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666750" cy="666750"/>
                    </a:xfrm>
                    <a:prstGeom prst="rect">
                      <a:avLst/>
                    </a:prstGeom>
                  </pic:spPr>
                </pic:pic>
              </a:graphicData>
            </a:graphic>
          </wp:inline>
        </w:drawing>
      </w:r>
    </w:p>
    <w:p>
      <w:pPr>
        <w:bidi/>
        <w:spacing w:after="40" w:line="360"/>
        <w:jc w:val="center"/>
      </w:pPr>
      <w:r>
        <w:rPr>
          <w:rFonts w:ascii="Sakkal Majalla" w:cs="Sakkal Majalla" w:eastAsia="Sakkal Majalla" w:hAnsi="Sakkal Majalla"/>
          <w:b/>
          <w:bCs/>
          <w:color w:val="0B2242"/>
          <w:sz w:val="28"/>
          <w:szCs w:val="28"/>
          <w:rtl/>
        </w:rPr>
        <w:t xml:space="preserve">الأستاذ أحمد بوعمود — أستاذ التاريخ والجغرافيا</w:t>
      </w:r>
    </w:p>
    <w:p>
      <w:pPr>
        <w:bidi/>
        <w:spacing w:after="200" w:line="360"/>
        <w:jc w:val="center"/>
      </w:pPr>
      <w:r>
        <w:rPr>
          <w:rFonts w:ascii="Sakkal Majalla" w:cs="Sakkal Majalla" w:eastAsia="Sakkal Majalla" w:hAnsi="Sakkal Majalla"/>
          <w:b w:val="false"/>
          <w:color w:val="555555"/>
          <w:sz w:val="26"/>
          <w:szCs w:val="26"/>
          <w:rtl/>
        </w:rPr>
        <w:t xml:space="preserve">مادة التاريخ | المستوى: الأولى باكالوريا | الموسم الدراسي 2026-2027</w:t>
      </w:r>
    </w:p>
    <w:p>
      <w:pPr>
        <w:pBdr>
          <w:top w:val="single" w:color="C9A24A" w:sz="12" w:space="6"/>
          <w:bottom w:val="single" w:color="C9A24A" w:sz="12" w:space="6"/>
        </w:pBdr>
        <w:bidi/>
        <w:spacing w:after="120"/>
        <w:jc w:val="center"/>
      </w:pPr>
      <w:r>
        <w:rPr>
          <w:rFonts w:ascii="Sakkal Majalla" w:cs="Sakkal Majalla" w:eastAsia="Sakkal Majalla" w:hAnsi="Sakkal Majalla"/>
          <w:b/>
          <w:bCs/>
          <w:color w:val="0B2242"/>
          <w:sz w:val="40"/>
          <w:szCs w:val="40"/>
          <w:rtl/>
        </w:rPr>
        <w:t xml:space="preserve">التحولات الكبرى بالعالم الرأسمالي وانعكاساتها خلال القرنين 19 و20م</w:t>
      </w:r>
    </w:p>
    <w:p>
      <w:pPr>
        <w:bidi/>
        <w:spacing w:after="240" w:line="360"/>
        <w:jc w:val="center"/>
      </w:pPr>
      <w:r>
        <w:rPr>
          <w:rFonts w:ascii="Sakkal Majalla" w:cs="Sakkal Majalla" w:eastAsia="Sakkal Majalla" w:hAnsi="Sakkal Majalla"/>
          <w:b/>
          <w:bCs/>
          <w:color w:val="C9A24A"/>
          <w:sz w:val="30"/>
          <w:szCs w:val="30"/>
          <w:rtl/>
        </w:rPr>
        <w:t xml:space="preserve">✍️ أكتب في دفتري — ملخص الدرس</w:t>
      </w:r>
    </w:p>
    <w:p>
      <w:pPr>
        <w:bidi/>
        <w:spacing w:after="100" w:line="360"/>
        <w:jc w:val="left"/>
      </w:pPr>
      <w:r>
        <w:rPr>
          <w:rFonts w:ascii="Sakkal Majalla" w:cs="Sakkal Majalla" w:eastAsia="Sakkal Majalla" w:hAnsi="Sakkal Majalla"/>
          <w:b/>
          <w:bCs/>
          <w:color w:val="0B2242"/>
          <w:sz w:val="36"/>
          <w:szCs w:val="36"/>
          <w:rtl/>
        </w:rPr>
        <w:t xml:space="preserve">المقدمة:</w:t>
      </w:r>
    </w:p>
    <w:p>
      <w:pPr>
        <w:bidi/>
        <w:spacing w:after="120" w:line="360"/>
        <w:jc w:val="left"/>
      </w:pPr>
      <w:r>
        <w:rPr>
          <w:rFonts w:ascii="Sakkal Majalla" w:cs="Sakkal Majalla" w:eastAsia="Sakkal Majalla" w:hAnsi="Sakkal Majalla"/>
          <w:b w:val="false"/>
          <w:sz w:val="32"/>
          <w:szCs w:val="32"/>
          <w:rtl/>
        </w:rPr>
        <w:t xml:space="preserve">أحدثت الثورة الصناعية، التي انطلقت من أوروبا الغربية، تحولات عميقة في وسائل الإنتاج وطرق المواصلات وحركة رؤوس الأموال. وأسهمت هذه التحولات في ترسيخ النظام الرأسمالي، وتوسيع نفوذ القوى الصناعية، واشتداد التنافس الإمبريالي، فترتبت عنها تغيرات اقتصادية واجتماعية وسياسية وفكرية أثرت بعمق في تاريخ العالم خلال القرنين 19 و20م.</w:t>
      </w:r>
    </w:p>
    <w:p>
      <w:pPr>
        <w:bidi/>
        <w:spacing w:after="120" w:line="360"/>
        <w:jc w:val="left"/>
      </w:pPr>
      <w:r>
        <w:rPr>
          <w:rFonts w:ascii="Sakkal Majalla" w:cs="Sakkal Majalla" w:eastAsia="Sakkal Majalla" w:hAnsi="Sakkal Majalla"/>
          <w:b w:val="false"/>
          <w:sz w:val="32"/>
          <w:szCs w:val="32"/>
          <w:rtl/>
        </w:rPr>
        <w:t xml:space="preserve">الإشكالية المركزية: ما مظاهر التحولات الكبرى التي عرفها العالم الرأسمالي خلال القرنين 19 و20م؟ وما أهم انعكاساتها على باقي مناطق العالم، وخاصة المشرق العربي والمغرب؟</w:t>
      </w:r>
    </w:p>
    <w:p>
      <w:pPr>
        <w:bidi/>
        <w:spacing w:after="100" w:line="360"/>
        <w:jc w:val="left"/>
      </w:pPr>
      <w:r>
        <w:rPr>
          <w:rFonts w:ascii="Sakkal Majalla" w:cs="Sakkal Majalla" w:eastAsia="Sakkal Majalla" w:hAnsi="Sakkal Majalla"/>
          <w:b/>
          <w:bCs/>
          <w:color w:val="0B2242"/>
          <w:sz w:val="36"/>
          <w:szCs w:val="36"/>
          <w:rtl/>
        </w:rPr>
        <w:t xml:space="preserve">1- الإطار الزمني لموضوع البرنامج</w:t>
      </w:r>
    </w:p>
    <w:p>
      <w:pPr>
        <w:bidi/>
        <w:spacing w:after="120" w:line="360"/>
        <w:jc w:val="left"/>
      </w:pPr>
      <w:r>
        <w:rPr>
          <w:rFonts w:ascii="Sakkal Majalla" w:cs="Sakkal Majalla" w:eastAsia="Sakkal Majalla" w:hAnsi="Sakkal Majalla"/>
          <w:b w:val="false"/>
          <w:sz w:val="32"/>
          <w:szCs w:val="32"/>
          <w:rtl/>
        </w:rPr>
        <w:t xml:space="preserve">يمتد موضوع البرنامج عبر القرنين 19 و20م، وهي فترة اتسمت بتسارع الأحداث وترابطها؛ إذ أدى التصنيع إلى نمو الرأسمالية، وأفضى البحث عن المواد الأولية والأسواق إلى التوسع الإمبريالي، ثم تحولت المنافسة بين القوى الكبرى إلى صراعات وحروب عالمية، قبل أن يشهد العالم موجة واسعة من حركات التحرر والاستقلال.</w:t>
      </w:r>
    </w:p>
    <w:tbl>
      <w:tblPr>
        <w:bidiVisual/>
        <w:tblW w:type="dxa" w:w="9638"/>
        <w:tblBorders>
          <w:top w:val="single" w:color="8A9AAE" w:sz="6"/>
          <w:left w:val="single" w:color="8A9AAE" w:sz="6"/>
          <w:bottom w:val="single" w:color="8A9AAE" w:sz="6"/>
          <w:right w:val="single" w:color="8A9AAE" w:sz="6"/>
          <w:insideH w:val="single" w:color="8A9AAE" w:sz="6"/>
          <w:insideV w:val="single" w:color="8A9AAE" w:sz="6"/>
        </w:tblBorders>
      </w:tblPr>
      <w:tblGrid>
        <w:gridCol w:w="2120"/>
        <w:gridCol w:w="2506"/>
        <w:gridCol w:w="5012"/>
      </w:tblGrid>
      <w:tr>
        <w:trPr>
          <w:tblHeader/>
        </w:trPr>
        <w:tc>
          <w:tcPr>
            <w:tcW w:type="dxa" w:w="2120"/>
            <w:shd w:fill="0B2242" w:color="auto" w:val="clear"/>
            <w:tcMar>
              <w:top w:type="dxa" w:w="80"/>
              <w:left w:type="dxa" w:w="100"/>
              <w:bottom w:type="dxa" w:w="80"/>
              <w:right w:type="dxa" w:w="100"/>
            </w:tcMar>
          </w:tcPr>
          <w:p>
            <w:pPr>
              <w:bidi/>
              <w:spacing w:after="0" w:line="360"/>
              <w:jc w:val="center"/>
            </w:pPr>
            <w:r>
              <w:rPr>
                <w:rFonts w:ascii="Sakkal Majalla" w:cs="Sakkal Majalla" w:eastAsia="Sakkal Majalla" w:hAnsi="Sakkal Majalla"/>
                <w:b/>
                <w:bCs/>
                <w:color w:val="FFFFFF"/>
                <w:sz w:val="30"/>
                <w:szCs w:val="30"/>
                <w:rtl/>
              </w:rPr>
              <w:t xml:space="preserve">الفترة</w:t>
            </w:r>
          </w:p>
        </w:tc>
        <w:tc>
          <w:tcPr>
            <w:tcW w:type="dxa" w:w="2506"/>
            <w:shd w:fill="0B2242" w:color="auto" w:val="clear"/>
            <w:tcMar>
              <w:top w:type="dxa" w:w="80"/>
              <w:left w:type="dxa" w:w="100"/>
              <w:bottom w:type="dxa" w:w="80"/>
              <w:right w:type="dxa" w:w="100"/>
            </w:tcMar>
          </w:tcPr>
          <w:p>
            <w:pPr>
              <w:bidi/>
              <w:spacing w:after="0" w:line="360"/>
              <w:jc w:val="center"/>
            </w:pPr>
            <w:r>
              <w:rPr>
                <w:rFonts w:ascii="Sakkal Majalla" w:cs="Sakkal Majalla" w:eastAsia="Sakkal Majalla" w:hAnsi="Sakkal Majalla"/>
                <w:b/>
                <w:bCs/>
                <w:color w:val="FFFFFF"/>
                <w:sz w:val="30"/>
                <w:szCs w:val="30"/>
                <w:rtl/>
              </w:rPr>
              <w:t xml:space="preserve">الحدث أو التحول</w:t>
            </w:r>
          </w:p>
        </w:tc>
        <w:tc>
          <w:tcPr>
            <w:tcW w:type="dxa" w:w="5012"/>
            <w:shd w:fill="0B2242" w:color="auto" w:val="clear"/>
            <w:tcMar>
              <w:top w:type="dxa" w:w="80"/>
              <w:left w:type="dxa" w:w="100"/>
              <w:bottom w:type="dxa" w:w="80"/>
              <w:right w:type="dxa" w:w="100"/>
            </w:tcMar>
          </w:tcPr>
          <w:p>
            <w:pPr>
              <w:bidi/>
              <w:spacing w:after="0" w:line="360"/>
              <w:jc w:val="center"/>
            </w:pPr>
            <w:r>
              <w:rPr>
                <w:rFonts w:ascii="Sakkal Majalla" w:cs="Sakkal Majalla" w:eastAsia="Sakkal Majalla" w:hAnsi="Sakkal Majalla"/>
                <w:b/>
                <w:bCs/>
                <w:color w:val="FFFFFF"/>
                <w:sz w:val="30"/>
                <w:szCs w:val="30"/>
                <w:rtl/>
              </w:rPr>
              <w:t xml:space="preserve">الدلالة التاريخية</w:t>
            </w:r>
          </w:p>
        </w:tc>
      </w:tr>
      <w:tr>
        <w:tc>
          <w:tcPr>
            <w:tcW w:type="dxa" w:w="2120"/>
            <w:tcMar>
              <w:top w:type="dxa" w:w="80"/>
              <w:left w:type="dxa" w:w="100"/>
              <w:bottom w:type="dxa" w:w="80"/>
              <w:right w:type="dxa" w:w="100"/>
            </w:tcMar>
          </w:tcPr>
          <w:p>
            <w:pPr>
              <w:bidi/>
              <w:spacing w:after="0" w:line="360"/>
              <w:jc w:val="left"/>
            </w:pPr>
            <w:r>
              <w:rPr>
                <w:rFonts w:ascii="Sakkal Majalla" w:cs="Sakkal Majalla" w:eastAsia="Sakkal Majalla" w:hAnsi="Sakkal Majalla"/>
                <w:b/>
                <w:bCs/>
                <w:color w:val="0B2242"/>
                <w:sz w:val="30"/>
                <w:szCs w:val="30"/>
                <w:rtl/>
              </w:rPr>
              <w:t xml:space="preserve">القرن 19م</w:t>
            </w:r>
          </w:p>
        </w:tc>
        <w:tc>
          <w:tcPr>
            <w:tcW w:type="dxa" w:w="2506"/>
            <w:tcMar>
              <w:top w:type="dxa" w:w="80"/>
              <w:left w:type="dxa" w:w="100"/>
              <w:bottom w:type="dxa" w:w="80"/>
              <w:right w:type="dxa" w:w="100"/>
            </w:tcMar>
          </w:tcPr>
          <w:p>
            <w:pPr>
              <w:bidi/>
              <w:spacing w:after="0" w:line="360"/>
              <w:jc w:val="left"/>
            </w:pPr>
            <w:r>
              <w:rPr>
                <w:rFonts w:ascii="Sakkal Majalla" w:cs="Sakkal Majalla" w:eastAsia="Sakkal Majalla" w:hAnsi="Sakkal Majalla"/>
                <w:b w:val="false"/>
                <w:sz w:val="30"/>
                <w:szCs w:val="30"/>
                <w:rtl/>
              </w:rPr>
              <w:t xml:space="preserve">الثورة الصناعية</w:t>
            </w:r>
          </w:p>
        </w:tc>
        <w:tc>
          <w:tcPr>
            <w:tcW w:type="dxa" w:w="5012"/>
            <w:tcMar>
              <w:top w:type="dxa" w:w="80"/>
              <w:left w:type="dxa" w:w="100"/>
              <w:bottom w:type="dxa" w:w="80"/>
              <w:right w:type="dxa" w:w="100"/>
            </w:tcMar>
          </w:tcPr>
          <w:p>
            <w:pPr>
              <w:bidi/>
              <w:spacing w:after="0" w:line="360"/>
              <w:jc w:val="left"/>
            </w:pPr>
            <w:r>
              <w:rPr>
                <w:rFonts w:ascii="Sakkal Majalla" w:cs="Sakkal Majalla" w:eastAsia="Sakkal Majalla" w:hAnsi="Sakkal Majalla"/>
                <w:b w:val="false"/>
                <w:sz w:val="30"/>
                <w:szCs w:val="30"/>
                <w:rtl/>
              </w:rPr>
              <w:t xml:space="preserve">تحول وسائل الإنتاج، ونمو المصانع، وتطور النقل والمواصلات، واتساع حركة رؤوس الأموال.</w:t>
            </w:r>
          </w:p>
        </w:tc>
      </w:tr>
      <w:tr>
        <w:tc>
          <w:tcPr>
            <w:tcW w:type="dxa" w:w="2120"/>
            <w:shd w:fill="F6EED8" w:color="auto" w:val="clear"/>
            <w:tcMar>
              <w:top w:type="dxa" w:w="80"/>
              <w:left w:type="dxa" w:w="100"/>
              <w:bottom w:type="dxa" w:w="80"/>
              <w:right w:type="dxa" w:w="100"/>
            </w:tcMar>
          </w:tcPr>
          <w:p>
            <w:pPr>
              <w:bidi/>
              <w:spacing w:after="0" w:line="360"/>
              <w:jc w:val="left"/>
            </w:pPr>
            <w:r>
              <w:rPr>
                <w:rFonts w:ascii="Sakkal Majalla" w:cs="Sakkal Majalla" w:eastAsia="Sakkal Majalla" w:hAnsi="Sakkal Majalla"/>
                <w:b/>
                <w:bCs/>
                <w:color w:val="0B2242"/>
                <w:sz w:val="30"/>
                <w:szCs w:val="30"/>
                <w:rtl/>
              </w:rPr>
              <w:t xml:space="preserve">أواخر القرن 19م</w:t>
            </w:r>
          </w:p>
        </w:tc>
        <w:tc>
          <w:tcPr>
            <w:tcW w:type="dxa" w:w="2506"/>
            <w:shd w:fill="F6EED8" w:color="auto" w:val="clear"/>
            <w:tcMar>
              <w:top w:type="dxa" w:w="80"/>
              <w:left w:type="dxa" w:w="100"/>
              <w:bottom w:type="dxa" w:w="80"/>
              <w:right w:type="dxa" w:w="100"/>
            </w:tcMar>
          </w:tcPr>
          <w:p>
            <w:pPr>
              <w:bidi/>
              <w:spacing w:after="0" w:line="360"/>
              <w:jc w:val="left"/>
            </w:pPr>
            <w:r>
              <w:rPr>
                <w:rFonts w:ascii="Sakkal Majalla" w:cs="Sakkal Majalla" w:eastAsia="Sakkal Majalla" w:hAnsi="Sakkal Majalla"/>
                <w:b w:val="false"/>
                <w:sz w:val="30"/>
                <w:szCs w:val="30"/>
                <w:rtl/>
              </w:rPr>
              <w:t xml:space="preserve">التوسع الإمبريالي</w:t>
            </w:r>
          </w:p>
        </w:tc>
        <w:tc>
          <w:tcPr>
            <w:tcW w:type="dxa" w:w="5012"/>
            <w:shd w:fill="F6EED8" w:color="auto" w:val="clear"/>
            <w:tcMar>
              <w:top w:type="dxa" w:w="80"/>
              <w:left w:type="dxa" w:w="100"/>
              <w:bottom w:type="dxa" w:w="80"/>
              <w:right w:type="dxa" w:w="100"/>
            </w:tcMar>
          </w:tcPr>
          <w:p>
            <w:pPr>
              <w:bidi/>
              <w:spacing w:after="0" w:line="360"/>
              <w:jc w:val="left"/>
            </w:pPr>
            <w:r>
              <w:rPr>
                <w:rFonts w:ascii="Sakkal Majalla" w:cs="Sakkal Majalla" w:eastAsia="Sakkal Majalla" w:hAnsi="Sakkal Majalla"/>
                <w:b w:val="false"/>
                <w:sz w:val="30"/>
                <w:szCs w:val="30"/>
                <w:rtl/>
              </w:rPr>
              <w:t xml:space="preserve">اشتداد التنافس بين القوى الصناعية للسيطرة على المواد الأولية والأسواق ومجالات الاستثمار.</w:t>
            </w:r>
          </w:p>
        </w:tc>
      </w:tr>
      <w:tr>
        <w:tc>
          <w:tcPr>
            <w:tcW w:type="dxa" w:w="2120"/>
            <w:tcMar>
              <w:top w:type="dxa" w:w="80"/>
              <w:left w:type="dxa" w:w="100"/>
              <w:bottom w:type="dxa" w:w="80"/>
              <w:right w:type="dxa" w:w="100"/>
            </w:tcMar>
          </w:tcPr>
          <w:p>
            <w:pPr>
              <w:bidi/>
              <w:spacing w:after="0" w:line="360"/>
              <w:jc w:val="left"/>
            </w:pPr>
            <w:r>
              <w:rPr>
                <w:rFonts w:ascii="Sakkal Majalla" w:cs="Sakkal Majalla" w:eastAsia="Sakkal Majalla" w:hAnsi="Sakkal Majalla"/>
                <w:b/>
                <w:bCs/>
                <w:color w:val="0B2242"/>
                <w:sz w:val="30"/>
                <w:szCs w:val="30"/>
                <w:rtl/>
              </w:rPr>
              <w:t xml:space="preserve">1914م - 1918م</w:t>
            </w:r>
          </w:p>
        </w:tc>
        <w:tc>
          <w:tcPr>
            <w:tcW w:type="dxa" w:w="2506"/>
            <w:tcMar>
              <w:top w:type="dxa" w:w="80"/>
              <w:left w:type="dxa" w:w="100"/>
              <w:bottom w:type="dxa" w:w="80"/>
              <w:right w:type="dxa" w:w="100"/>
            </w:tcMar>
          </w:tcPr>
          <w:p>
            <w:pPr>
              <w:bidi/>
              <w:spacing w:after="0" w:line="360"/>
              <w:jc w:val="left"/>
            </w:pPr>
            <w:r>
              <w:rPr>
                <w:rFonts w:ascii="Sakkal Majalla" w:cs="Sakkal Majalla" w:eastAsia="Sakkal Majalla" w:hAnsi="Sakkal Majalla"/>
                <w:b w:val="false"/>
                <w:sz w:val="30"/>
                <w:szCs w:val="30"/>
                <w:rtl/>
              </w:rPr>
              <w:t xml:space="preserve">الحرب العالمية الأولى</w:t>
            </w:r>
          </w:p>
        </w:tc>
        <w:tc>
          <w:tcPr>
            <w:tcW w:type="dxa" w:w="5012"/>
            <w:tcMar>
              <w:top w:type="dxa" w:w="80"/>
              <w:left w:type="dxa" w:w="100"/>
              <w:bottom w:type="dxa" w:w="80"/>
              <w:right w:type="dxa" w:w="100"/>
            </w:tcMar>
          </w:tcPr>
          <w:p>
            <w:pPr>
              <w:bidi/>
              <w:spacing w:after="0" w:line="360"/>
              <w:jc w:val="left"/>
            </w:pPr>
            <w:r>
              <w:rPr>
                <w:rFonts w:ascii="Sakkal Majalla" w:cs="Sakkal Majalla" w:eastAsia="Sakkal Majalla" w:hAnsi="Sakkal Majalla"/>
                <w:b w:val="false"/>
                <w:sz w:val="30"/>
                <w:szCs w:val="30"/>
                <w:rtl/>
              </w:rPr>
              <w:t xml:space="preserve">انفجار التنافس الإمبريالي وسياسة التحالفات وسباق التسلح في صراع عالمي مدمر.</w:t>
            </w:r>
          </w:p>
        </w:tc>
      </w:tr>
      <w:tr>
        <w:tc>
          <w:tcPr>
            <w:tcW w:type="dxa" w:w="2120"/>
            <w:shd w:fill="F6EED8" w:color="auto" w:val="clear"/>
            <w:tcMar>
              <w:top w:type="dxa" w:w="80"/>
              <w:left w:type="dxa" w:w="100"/>
              <w:bottom w:type="dxa" w:w="80"/>
              <w:right w:type="dxa" w:w="100"/>
            </w:tcMar>
          </w:tcPr>
          <w:p>
            <w:pPr>
              <w:bidi/>
              <w:spacing w:after="0" w:line="360"/>
              <w:jc w:val="left"/>
            </w:pPr>
            <w:r>
              <w:rPr>
                <w:rFonts w:ascii="Sakkal Majalla" w:cs="Sakkal Majalla" w:eastAsia="Sakkal Majalla" w:hAnsi="Sakkal Majalla"/>
                <w:b/>
                <w:bCs/>
                <w:color w:val="0B2242"/>
                <w:sz w:val="30"/>
                <w:szCs w:val="30"/>
                <w:rtl/>
              </w:rPr>
              <w:t xml:space="preserve">1929م</w:t>
            </w:r>
          </w:p>
        </w:tc>
        <w:tc>
          <w:tcPr>
            <w:tcW w:type="dxa" w:w="2506"/>
            <w:shd w:fill="F6EED8" w:color="auto" w:val="clear"/>
            <w:tcMar>
              <w:top w:type="dxa" w:w="80"/>
              <w:left w:type="dxa" w:w="100"/>
              <w:bottom w:type="dxa" w:w="80"/>
              <w:right w:type="dxa" w:w="100"/>
            </w:tcMar>
          </w:tcPr>
          <w:p>
            <w:pPr>
              <w:bidi/>
              <w:spacing w:after="0" w:line="360"/>
              <w:jc w:val="left"/>
            </w:pPr>
            <w:r>
              <w:rPr>
                <w:rFonts w:ascii="Sakkal Majalla" w:cs="Sakkal Majalla" w:eastAsia="Sakkal Majalla" w:hAnsi="Sakkal Majalla"/>
                <w:b w:val="false"/>
                <w:sz w:val="30"/>
                <w:szCs w:val="30"/>
                <w:rtl/>
              </w:rPr>
              <w:t xml:space="preserve">الأزمة الاقتصادية العالمية</w:t>
            </w:r>
          </w:p>
        </w:tc>
        <w:tc>
          <w:tcPr>
            <w:tcW w:type="dxa" w:w="5012"/>
            <w:shd w:fill="F6EED8" w:color="auto" w:val="clear"/>
            <w:tcMar>
              <w:top w:type="dxa" w:w="80"/>
              <w:left w:type="dxa" w:w="100"/>
              <w:bottom w:type="dxa" w:w="80"/>
              <w:right w:type="dxa" w:w="100"/>
            </w:tcMar>
          </w:tcPr>
          <w:p>
            <w:pPr>
              <w:bidi/>
              <w:spacing w:after="0" w:line="360"/>
              <w:jc w:val="left"/>
            </w:pPr>
            <w:r>
              <w:rPr>
                <w:rFonts w:ascii="Sakkal Majalla" w:cs="Sakkal Majalla" w:eastAsia="Sakkal Majalla" w:hAnsi="Sakkal Majalla"/>
                <w:b w:val="false"/>
                <w:sz w:val="30"/>
                <w:szCs w:val="30"/>
                <w:rtl/>
              </w:rPr>
              <w:t xml:space="preserve">انهيار مالي واقتصادي أضعف الدول الرأسمالية وعمق التوترات الاجتماعية والسياسية.</w:t>
            </w:r>
          </w:p>
        </w:tc>
      </w:tr>
      <w:tr>
        <w:tc>
          <w:tcPr>
            <w:tcW w:type="dxa" w:w="2120"/>
            <w:tcMar>
              <w:top w:type="dxa" w:w="80"/>
              <w:left w:type="dxa" w:w="100"/>
              <w:bottom w:type="dxa" w:w="80"/>
              <w:right w:type="dxa" w:w="100"/>
            </w:tcMar>
          </w:tcPr>
          <w:p>
            <w:pPr>
              <w:bidi/>
              <w:spacing w:after="0" w:line="360"/>
              <w:jc w:val="left"/>
            </w:pPr>
            <w:r>
              <w:rPr>
                <w:rFonts w:ascii="Sakkal Majalla" w:cs="Sakkal Majalla" w:eastAsia="Sakkal Majalla" w:hAnsi="Sakkal Majalla"/>
                <w:b/>
                <w:bCs/>
                <w:color w:val="0B2242"/>
                <w:sz w:val="30"/>
                <w:szCs w:val="30"/>
                <w:rtl/>
              </w:rPr>
              <w:t xml:space="preserve">1939م - 1945م</w:t>
            </w:r>
          </w:p>
        </w:tc>
        <w:tc>
          <w:tcPr>
            <w:tcW w:type="dxa" w:w="2506"/>
            <w:tcMar>
              <w:top w:type="dxa" w:w="80"/>
              <w:left w:type="dxa" w:w="100"/>
              <w:bottom w:type="dxa" w:w="80"/>
              <w:right w:type="dxa" w:w="100"/>
            </w:tcMar>
          </w:tcPr>
          <w:p>
            <w:pPr>
              <w:bidi/>
              <w:spacing w:after="0" w:line="360"/>
              <w:jc w:val="left"/>
            </w:pPr>
            <w:r>
              <w:rPr>
                <w:rFonts w:ascii="Sakkal Majalla" w:cs="Sakkal Majalla" w:eastAsia="Sakkal Majalla" w:hAnsi="Sakkal Majalla"/>
                <w:b w:val="false"/>
                <w:sz w:val="30"/>
                <w:szCs w:val="30"/>
                <w:rtl/>
              </w:rPr>
              <w:t xml:space="preserve">الحرب العالمية الثانية</w:t>
            </w:r>
          </w:p>
        </w:tc>
        <w:tc>
          <w:tcPr>
            <w:tcW w:type="dxa" w:w="5012"/>
            <w:tcMar>
              <w:top w:type="dxa" w:w="80"/>
              <w:left w:type="dxa" w:w="100"/>
              <w:bottom w:type="dxa" w:w="80"/>
              <w:right w:type="dxa" w:w="100"/>
            </w:tcMar>
          </w:tcPr>
          <w:p>
            <w:pPr>
              <w:bidi/>
              <w:spacing w:after="0" w:line="360"/>
              <w:jc w:val="left"/>
            </w:pPr>
            <w:r>
              <w:rPr>
                <w:rFonts w:ascii="Sakkal Majalla" w:cs="Sakkal Majalla" w:eastAsia="Sakkal Majalla" w:hAnsi="Sakkal Majalla"/>
                <w:b w:val="false"/>
                <w:sz w:val="30"/>
                <w:szCs w:val="30"/>
                <w:rtl/>
              </w:rPr>
              <w:t xml:space="preserve">إعادة رسم موازين القوى وصعود الولايات المتحدة والاتحاد السوفياتي.</w:t>
            </w:r>
          </w:p>
        </w:tc>
      </w:tr>
      <w:tr>
        <w:tc>
          <w:tcPr>
            <w:tcW w:type="dxa" w:w="2120"/>
            <w:shd w:fill="F6EED8" w:color="auto" w:val="clear"/>
            <w:tcMar>
              <w:top w:type="dxa" w:w="80"/>
              <w:left w:type="dxa" w:w="100"/>
              <w:bottom w:type="dxa" w:w="80"/>
              <w:right w:type="dxa" w:w="100"/>
            </w:tcMar>
          </w:tcPr>
          <w:p>
            <w:pPr>
              <w:bidi/>
              <w:spacing w:after="0" w:line="360"/>
              <w:jc w:val="left"/>
            </w:pPr>
            <w:r>
              <w:rPr>
                <w:rFonts w:ascii="Sakkal Majalla" w:cs="Sakkal Majalla" w:eastAsia="Sakkal Majalla" w:hAnsi="Sakkal Majalla"/>
                <w:b/>
                <w:bCs/>
                <w:color w:val="0B2242"/>
                <w:sz w:val="30"/>
                <w:szCs w:val="30"/>
                <w:rtl/>
              </w:rPr>
              <w:t xml:space="preserve">1945م - 1991م</w:t>
            </w:r>
          </w:p>
        </w:tc>
        <w:tc>
          <w:tcPr>
            <w:tcW w:type="dxa" w:w="2506"/>
            <w:shd w:fill="F6EED8" w:color="auto" w:val="clear"/>
            <w:tcMar>
              <w:top w:type="dxa" w:w="80"/>
              <w:left w:type="dxa" w:w="100"/>
              <w:bottom w:type="dxa" w:w="80"/>
              <w:right w:type="dxa" w:w="100"/>
            </w:tcMar>
          </w:tcPr>
          <w:p>
            <w:pPr>
              <w:bidi/>
              <w:spacing w:after="0" w:line="360"/>
              <w:jc w:val="left"/>
            </w:pPr>
            <w:r>
              <w:rPr>
                <w:rFonts w:ascii="Sakkal Majalla" w:cs="Sakkal Majalla" w:eastAsia="Sakkal Majalla" w:hAnsi="Sakkal Majalla"/>
                <w:b w:val="false"/>
                <w:sz w:val="30"/>
                <w:szCs w:val="30"/>
                <w:rtl/>
              </w:rPr>
              <w:t xml:space="preserve">الثنائية القطبية وحركات التحرر</w:t>
            </w:r>
          </w:p>
        </w:tc>
        <w:tc>
          <w:tcPr>
            <w:tcW w:type="dxa" w:w="5012"/>
            <w:shd w:fill="F6EED8" w:color="auto" w:val="clear"/>
            <w:tcMar>
              <w:top w:type="dxa" w:w="80"/>
              <w:left w:type="dxa" w:w="100"/>
              <w:bottom w:type="dxa" w:w="80"/>
              <w:right w:type="dxa" w:w="100"/>
            </w:tcMar>
          </w:tcPr>
          <w:p>
            <w:pPr>
              <w:bidi/>
              <w:spacing w:after="0" w:line="360"/>
              <w:jc w:val="left"/>
            </w:pPr>
            <w:r>
              <w:rPr>
                <w:rFonts w:ascii="Sakkal Majalla" w:cs="Sakkal Majalla" w:eastAsia="Sakkal Majalla" w:hAnsi="Sakkal Majalla"/>
                <w:b w:val="false"/>
                <w:sz w:val="30"/>
                <w:szCs w:val="30"/>
                <w:rtl/>
              </w:rPr>
              <w:t xml:space="preserve">انقسام العالم إلى معسكرين، وتنامي نضال الشعوب من أجل الاستقلال وبناء الدولة الوطنية.</w:t>
            </w:r>
          </w:p>
        </w:tc>
      </w:tr>
    </w:tbl>
    <w:p>
      <w:pPr>
        <w:bidi/>
        <w:spacing w:after="80" w:line="360"/>
        <w:jc w:val="left"/>
      </w:pPr>
      <w:r>
        <w:rPr>
          <w:rFonts w:ascii="Sakkal Majalla" w:cs="Sakkal Majalla" w:eastAsia="Sakkal Majalla" w:hAnsi="Sakkal Majalla"/>
          <w:b w:val="false"/>
          <w:sz w:val="32"/>
          <w:szCs w:val="32"/>
          <w:rtl/>
        </w:rPr>
        <w:t xml:space="preserve"/>
      </w:r>
    </w:p>
    <w:p>
      <w:pPr>
        <w:bidi/>
        <w:spacing w:after="120" w:line="360"/>
        <w:jc w:val="left"/>
      </w:pPr>
      <w:r>
        <w:rPr>
          <w:rFonts w:ascii="Sakkal Majalla" w:cs="Sakkal Majalla" w:eastAsia="Sakkal Majalla" w:hAnsi="Sakkal Majalla"/>
          <w:b w:val="false"/>
          <w:sz w:val="32"/>
          <w:szCs w:val="32"/>
          <w:rtl/>
        </w:rPr>
        <w:t xml:space="preserve">ملاحظة منهجية: لا ينبغي النظر إلى هذه الأحداث باعتبارها وقائع منفصلة، بل حلقات مترابطة: التصنيع قوّى الرأسمالية، والرأسمالية غذّت الإمبريالية، والتنافس الإمبريالي مهّد للحروب والأزمات، ثم ولّد مقاومات وحركات تحرر.</w:t>
      </w:r>
    </w:p>
    <w:p>
      <w:pPr>
        <w:bidi/>
        <w:spacing w:after="100" w:line="360"/>
        <w:jc w:val="left"/>
      </w:pPr>
      <w:r>
        <w:rPr>
          <w:rFonts w:ascii="Sakkal Majalla" w:cs="Sakkal Majalla" w:eastAsia="Sakkal Majalla" w:hAnsi="Sakkal Majalla"/>
          <w:b/>
          <w:bCs/>
          <w:color w:val="0B2242"/>
          <w:sz w:val="36"/>
          <w:szCs w:val="36"/>
          <w:rtl/>
        </w:rPr>
        <w:t xml:space="preserve">2- الإطار المكاني لموضوع البرنامج</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أوروبا الغربية: المركز الأول للثورة الصناعية والرأسمالية، ومنها انطلقت الحركة الإمبريالية واندلعت الحربان العالميتان.</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الولايات المتحدة الأمريكية: تطورت إلى قوة رأسمالية كبرى، وأسهمت في انتصار الحلفاء، ثم أصبحت زعيمة المعسكر الغربي بعد الحرب العالمية الثانية.</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اليابان: نجحت في التحديث والإصلاح، وتحولت إلى قوة صناعية وتوسعية ساهمت في أحداث الحرب العالمية الثانية.</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إفريقيا وآسيا وأمريكا اللاتينية: خضعت مناطق واسعة من إفريقيا وآسيا للاستعمار المباشر، بينما عانت بلدان أمريكا اللاتينية من أشكال التبعية الاقتصادية والسياسية.</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المشرق العربي: عرف يقظة فكرية ونهضة إصلاحية، ثم واجه الهيمنة الاستعمارية وسعى إلى التحرر وبناء الدولة الوطنية.</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المغرب: واجه الضغوط الاستعمارية بمحاولات إصلاح، ثم فرضت عليه الحماية، قبل أن يخوض المقاومة المسلحة والعمل الوطني وينال الاستقلال سنة 1956م، ويواصل استكمال وحدته الترابية.</w:t>
      </w:r>
    </w:p>
    <w:p>
      <w:pPr>
        <w:bidi/>
        <w:spacing w:after="100" w:line="360"/>
        <w:jc w:val="left"/>
      </w:pPr>
      <w:r>
        <w:rPr>
          <w:rFonts w:ascii="Sakkal Majalla" w:cs="Sakkal Majalla" w:eastAsia="Sakkal Majalla" w:hAnsi="Sakkal Majalla"/>
          <w:b/>
          <w:bCs/>
          <w:color w:val="0B2242"/>
          <w:sz w:val="36"/>
          <w:szCs w:val="36"/>
          <w:rtl/>
        </w:rPr>
        <w:t xml:space="preserve">3- طبيعة التحولات وخصائصها</w:t>
      </w:r>
    </w:p>
    <w:tbl>
      <w:tblPr>
        <w:bidiVisual/>
        <w:tblW w:type="dxa" w:w="9638"/>
        <w:tblBorders>
          <w:top w:val="single" w:color="8A9AAE" w:sz="6"/>
          <w:left w:val="single" w:color="8A9AAE" w:sz="6"/>
          <w:bottom w:val="single" w:color="8A9AAE" w:sz="6"/>
          <w:right w:val="single" w:color="8A9AAE" w:sz="6"/>
          <w:insideH w:val="single" w:color="8A9AAE" w:sz="6"/>
          <w:insideV w:val="single" w:color="8A9AAE" w:sz="6"/>
        </w:tblBorders>
      </w:tblPr>
      <w:tblGrid>
        <w:gridCol w:w="2506"/>
        <w:gridCol w:w="7132"/>
      </w:tblGrid>
      <w:tr>
        <w:trPr>
          <w:tblHeader/>
        </w:trPr>
        <w:tc>
          <w:tcPr>
            <w:tcW w:type="dxa" w:w="2506"/>
            <w:shd w:fill="0B2242" w:color="auto" w:val="clear"/>
            <w:tcMar>
              <w:top w:type="dxa" w:w="80"/>
              <w:left w:type="dxa" w:w="100"/>
              <w:bottom w:type="dxa" w:w="80"/>
              <w:right w:type="dxa" w:w="100"/>
            </w:tcMar>
          </w:tcPr>
          <w:p>
            <w:pPr>
              <w:bidi/>
              <w:spacing w:after="0" w:line="360"/>
              <w:jc w:val="center"/>
            </w:pPr>
            <w:r>
              <w:rPr>
                <w:rFonts w:ascii="Sakkal Majalla" w:cs="Sakkal Majalla" w:eastAsia="Sakkal Majalla" w:hAnsi="Sakkal Majalla"/>
                <w:b/>
                <w:bCs/>
                <w:color w:val="FFFFFF"/>
                <w:sz w:val="30"/>
                <w:szCs w:val="30"/>
                <w:rtl/>
              </w:rPr>
              <w:t xml:space="preserve">الخاصية</w:t>
            </w:r>
          </w:p>
        </w:tc>
        <w:tc>
          <w:tcPr>
            <w:tcW w:type="dxa" w:w="7132"/>
            <w:shd w:fill="0B2242" w:color="auto" w:val="clear"/>
            <w:tcMar>
              <w:top w:type="dxa" w:w="80"/>
              <w:left w:type="dxa" w:w="100"/>
              <w:bottom w:type="dxa" w:w="80"/>
              <w:right w:type="dxa" w:w="100"/>
            </w:tcMar>
          </w:tcPr>
          <w:p>
            <w:pPr>
              <w:bidi/>
              <w:spacing w:after="0" w:line="360"/>
              <w:jc w:val="center"/>
            </w:pPr>
            <w:r>
              <w:rPr>
                <w:rFonts w:ascii="Sakkal Majalla" w:cs="Sakkal Majalla" w:eastAsia="Sakkal Majalla" w:hAnsi="Sakkal Majalla"/>
                <w:b/>
                <w:bCs/>
                <w:color w:val="FFFFFF"/>
                <w:sz w:val="30"/>
                <w:szCs w:val="30"/>
                <w:rtl/>
              </w:rPr>
              <w:t xml:space="preserve">مضمونها</w:t>
            </w:r>
          </w:p>
        </w:tc>
      </w:tr>
      <w:tr>
        <w:tc>
          <w:tcPr>
            <w:tcW w:type="dxa" w:w="2506"/>
            <w:tcMar>
              <w:top w:type="dxa" w:w="80"/>
              <w:left w:type="dxa" w:w="100"/>
              <w:bottom w:type="dxa" w:w="80"/>
              <w:right w:type="dxa" w:w="100"/>
            </w:tcMar>
          </w:tcPr>
          <w:p>
            <w:pPr>
              <w:bidi/>
              <w:spacing w:after="0" w:line="360"/>
              <w:jc w:val="left"/>
            </w:pPr>
            <w:r>
              <w:rPr>
                <w:rFonts w:ascii="Sakkal Majalla" w:cs="Sakkal Majalla" w:eastAsia="Sakkal Majalla" w:hAnsi="Sakkal Majalla"/>
                <w:b/>
                <w:bCs/>
                <w:color w:val="0B2242"/>
                <w:sz w:val="30"/>
                <w:szCs w:val="30"/>
                <w:rtl/>
              </w:rPr>
              <w:t xml:space="preserve">تحولات شمولية</w:t>
            </w:r>
          </w:p>
        </w:tc>
        <w:tc>
          <w:tcPr>
            <w:tcW w:type="dxa" w:w="7132"/>
            <w:tcMar>
              <w:top w:type="dxa" w:w="80"/>
              <w:left w:type="dxa" w:w="100"/>
              <w:bottom w:type="dxa" w:w="80"/>
              <w:right w:type="dxa" w:w="100"/>
            </w:tcMar>
          </w:tcPr>
          <w:p>
            <w:pPr>
              <w:bidi/>
              <w:spacing w:after="0" w:line="360"/>
              <w:jc w:val="left"/>
            </w:pPr>
            <w:r>
              <w:rPr>
                <w:rFonts w:ascii="Sakkal Majalla" w:cs="Sakkal Majalla" w:eastAsia="Sakkal Majalla" w:hAnsi="Sakkal Majalla"/>
                <w:b w:val="false"/>
                <w:sz w:val="30"/>
                <w:szCs w:val="30"/>
                <w:rtl/>
              </w:rPr>
              <w:t xml:space="preserve">شملت الاقتصاد والمجتمع والسياسة والفكر والعلاقات الدولية.</w:t>
            </w:r>
          </w:p>
        </w:tc>
      </w:tr>
      <w:tr>
        <w:tc>
          <w:tcPr>
            <w:tcW w:type="dxa" w:w="2506"/>
            <w:shd w:fill="F6EED8" w:color="auto" w:val="clear"/>
            <w:tcMar>
              <w:top w:type="dxa" w:w="80"/>
              <w:left w:type="dxa" w:w="100"/>
              <w:bottom w:type="dxa" w:w="80"/>
              <w:right w:type="dxa" w:w="100"/>
            </w:tcMar>
          </w:tcPr>
          <w:p>
            <w:pPr>
              <w:bidi/>
              <w:spacing w:after="0" w:line="360"/>
              <w:jc w:val="left"/>
            </w:pPr>
            <w:r>
              <w:rPr>
                <w:rFonts w:ascii="Sakkal Majalla" w:cs="Sakkal Majalla" w:eastAsia="Sakkal Majalla" w:hAnsi="Sakkal Majalla"/>
                <w:b/>
                <w:bCs/>
                <w:color w:val="0B2242"/>
                <w:sz w:val="30"/>
                <w:szCs w:val="30"/>
                <w:rtl/>
              </w:rPr>
              <w:t xml:space="preserve">تحولات مترابطة</w:t>
            </w:r>
          </w:p>
        </w:tc>
        <w:tc>
          <w:tcPr>
            <w:tcW w:type="dxa" w:w="7132"/>
            <w:shd w:fill="F6EED8" w:color="auto" w:val="clear"/>
            <w:tcMar>
              <w:top w:type="dxa" w:w="80"/>
              <w:left w:type="dxa" w:w="100"/>
              <w:bottom w:type="dxa" w:w="80"/>
              <w:right w:type="dxa" w:w="100"/>
            </w:tcMar>
          </w:tcPr>
          <w:p>
            <w:pPr>
              <w:bidi/>
              <w:spacing w:after="0" w:line="360"/>
              <w:jc w:val="left"/>
            </w:pPr>
            <w:r>
              <w:rPr>
                <w:rFonts w:ascii="Sakkal Majalla" w:cs="Sakkal Majalla" w:eastAsia="Sakkal Majalla" w:hAnsi="Sakkal Majalla"/>
                <w:b w:val="false"/>
                <w:sz w:val="30"/>
                <w:szCs w:val="30"/>
                <w:rtl/>
              </w:rPr>
              <w:t xml:space="preserve">أثر كل تحول في غيره؛ فالتقدم الصناعي أدى إلى تراكم رأس المال والتوسع الخارجي.</w:t>
            </w:r>
          </w:p>
        </w:tc>
      </w:tr>
      <w:tr>
        <w:tc>
          <w:tcPr>
            <w:tcW w:type="dxa" w:w="2506"/>
            <w:tcMar>
              <w:top w:type="dxa" w:w="80"/>
              <w:left w:type="dxa" w:w="100"/>
              <w:bottom w:type="dxa" w:w="80"/>
              <w:right w:type="dxa" w:w="100"/>
            </w:tcMar>
          </w:tcPr>
          <w:p>
            <w:pPr>
              <w:bidi/>
              <w:spacing w:after="0" w:line="360"/>
              <w:jc w:val="left"/>
            </w:pPr>
            <w:r>
              <w:rPr>
                <w:rFonts w:ascii="Sakkal Majalla" w:cs="Sakkal Majalla" w:eastAsia="Sakkal Majalla" w:hAnsi="Sakkal Majalla"/>
                <w:b/>
                <w:bCs/>
                <w:color w:val="0B2242"/>
                <w:sz w:val="30"/>
                <w:szCs w:val="30"/>
                <w:rtl/>
              </w:rPr>
              <w:t xml:space="preserve">تحولات غير متكافئة</w:t>
            </w:r>
          </w:p>
        </w:tc>
        <w:tc>
          <w:tcPr>
            <w:tcW w:type="dxa" w:w="7132"/>
            <w:tcMar>
              <w:top w:type="dxa" w:w="80"/>
              <w:left w:type="dxa" w:w="100"/>
              <w:bottom w:type="dxa" w:w="80"/>
              <w:right w:type="dxa" w:w="100"/>
            </w:tcMar>
          </w:tcPr>
          <w:p>
            <w:pPr>
              <w:bidi/>
              <w:spacing w:after="0" w:line="360"/>
              <w:jc w:val="left"/>
            </w:pPr>
            <w:r>
              <w:rPr>
                <w:rFonts w:ascii="Sakkal Majalla" w:cs="Sakkal Majalla" w:eastAsia="Sakkal Majalla" w:hAnsi="Sakkal Majalla"/>
                <w:b w:val="false"/>
                <w:sz w:val="30"/>
                <w:szCs w:val="30"/>
                <w:rtl/>
              </w:rPr>
              <w:t xml:space="preserve">استفادت منها القوى الصناعية، بينما تعرضت مناطق واسعة للاستغلال والتبعية.</w:t>
            </w:r>
          </w:p>
        </w:tc>
      </w:tr>
      <w:tr>
        <w:tc>
          <w:tcPr>
            <w:tcW w:type="dxa" w:w="2506"/>
            <w:shd w:fill="F6EED8" w:color="auto" w:val="clear"/>
            <w:tcMar>
              <w:top w:type="dxa" w:w="80"/>
              <w:left w:type="dxa" w:w="100"/>
              <w:bottom w:type="dxa" w:w="80"/>
              <w:right w:type="dxa" w:w="100"/>
            </w:tcMar>
          </w:tcPr>
          <w:p>
            <w:pPr>
              <w:bidi/>
              <w:spacing w:after="0" w:line="360"/>
              <w:jc w:val="left"/>
            </w:pPr>
            <w:r>
              <w:rPr>
                <w:rFonts w:ascii="Sakkal Majalla" w:cs="Sakkal Majalla" w:eastAsia="Sakkal Majalla" w:hAnsi="Sakkal Majalla"/>
                <w:b/>
                <w:bCs/>
                <w:color w:val="0B2242"/>
                <w:sz w:val="30"/>
                <w:szCs w:val="30"/>
                <w:rtl/>
              </w:rPr>
              <w:t xml:space="preserve">تحولات صراعية</w:t>
            </w:r>
          </w:p>
        </w:tc>
        <w:tc>
          <w:tcPr>
            <w:tcW w:type="dxa" w:w="7132"/>
            <w:shd w:fill="F6EED8" w:color="auto" w:val="clear"/>
            <w:tcMar>
              <w:top w:type="dxa" w:w="80"/>
              <w:left w:type="dxa" w:w="100"/>
              <w:bottom w:type="dxa" w:w="80"/>
              <w:right w:type="dxa" w:w="100"/>
            </w:tcMar>
          </w:tcPr>
          <w:p>
            <w:pPr>
              <w:bidi/>
              <w:spacing w:after="0" w:line="360"/>
              <w:jc w:val="left"/>
            </w:pPr>
            <w:r>
              <w:rPr>
                <w:rFonts w:ascii="Sakkal Majalla" w:cs="Sakkal Majalla" w:eastAsia="Sakkal Majalla" w:hAnsi="Sakkal Majalla"/>
                <w:b w:val="false"/>
                <w:sz w:val="30"/>
                <w:szCs w:val="30"/>
                <w:rtl/>
              </w:rPr>
              <w:t xml:space="preserve">أفرزت تنافسا إمبرياليا وحروبا عالمية وأزمات، كما ولدت مقاومات وحركات تحرر.</w:t>
            </w:r>
          </w:p>
        </w:tc>
      </w:tr>
    </w:tbl>
    <w:p>
      <w:pPr>
        <w:bidi/>
        <w:spacing w:after="80" w:line="360"/>
        <w:jc w:val="left"/>
      </w:pPr>
      <w:r>
        <w:rPr>
          <w:rFonts w:ascii="Sakkal Majalla" w:cs="Sakkal Majalla" w:eastAsia="Sakkal Majalla" w:hAnsi="Sakkal Majalla"/>
          <w:b w:val="false"/>
          <w:sz w:val="32"/>
          <w:szCs w:val="32"/>
          <w:rtl/>
        </w:rPr>
        <w:t xml:space="preserve"/>
      </w:r>
    </w:p>
    <w:p>
      <w:pPr>
        <w:bidi/>
        <w:spacing w:after="100" w:line="360"/>
        <w:jc w:val="left"/>
      </w:pPr>
      <w:r>
        <w:rPr>
          <w:rFonts w:ascii="Sakkal Majalla" w:cs="Sakkal Majalla" w:eastAsia="Sakkal Majalla" w:hAnsi="Sakkal Majalla"/>
          <w:b/>
          <w:bCs/>
          <w:color w:val="0B2242"/>
          <w:sz w:val="36"/>
          <w:szCs w:val="36"/>
          <w:rtl/>
        </w:rPr>
        <w:t xml:space="preserve">4- الطرح الإشكالي وأسئلة البرنامج</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ما مظاهر التحول الاقتصادي والاجتماعي والفكري والسياسي في العالم الرأسمالي خلال القرن التاسع عشر؟</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كيف أدى تطور الرأسمالية إلى اشتداد التنافس الإمبريالي وإلى اندلاع الحروب والأزمات؟</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ما أبرز التحولات التي عرفها العالم خلال القرن العشرين؟</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كيف تفاعل المشرق العربي والمغرب مع الضغوط الاستعمارية والتحولات الدولية؟</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ما أشكال المقاومة والتحرر التي أفضت إلى الاستقلال وبناء الدولة الوطنية؟</w:t>
      </w:r>
    </w:p>
    <w:p>
      <w:pPr>
        <w:bidi/>
        <w:spacing w:after="100" w:line="360"/>
        <w:jc w:val="left"/>
      </w:pPr>
      <w:r>
        <w:rPr>
          <w:rFonts w:ascii="Sakkal Majalla" w:cs="Sakkal Majalla" w:eastAsia="Sakkal Majalla" w:hAnsi="Sakkal Majalla"/>
          <w:b/>
          <w:bCs/>
          <w:color w:val="0B2242"/>
          <w:sz w:val="36"/>
          <w:szCs w:val="36"/>
          <w:rtl/>
        </w:rPr>
        <w:t xml:space="preserve">5- مفاهيم أساسية</w:t>
      </w:r>
    </w:p>
    <w:tbl>
      <w:tblPr>
        <w:bidiVisual/>
        <w:tblW w:type="dxa" w:w="9638"/>
        <w:tblBorders>
          <w:top w:val="single" w:color="8A9AAE" w:sz="6"/>
          <w:left w:val="single" w:color="8A9AAE" w:sz="6"/>
          <w:bottom w:val="single" w:color="8A9AAE" w:sz="6"/>
          <w:right w:val="single" w:color="8A9AAE" w:sz="6"/>
          <w:insideH w:val="single" w:color="8A9AAE" w:sz="6"/>
          <w:insideV w:val="single" w:color="8A9AAE" w:sz="6"/>
        </w:tblBorders>
      </w:tblPr>
      <w:tblGrid>
        <w:gridCol w:w="2506"/>
        <w:gridCol w:w="7132"/>
      </w:tblGrid>
      <w:tr>
        <w:trPr>
          <w:tblHeader/>
        </w:trPr>
        <w:tc>
          <w:tcPr>
            <w:tcW w:type="dxa" w:w="2506"/>
            <w:shd w:fill="0B2242" w:color="auto" w:val="clear"/>
            <w:tcMar>
              <w:top w:type="dxa" w:w="80"/>
              <w:left w:type="dxa" w:w="100"/>
              <w:bottom w:type="dxa" w:w="80"/>
              <w:right w:type="dxa" w:w="100"/>
            </w:tcMar>
          </w:tcPr>
          <w:p>
            <w:pPr>
              <w:bidi/>
              <w:spacing w:after="0" w:line="360"/>
              <w:jc w:val="center"/>
            </w:pPr>
            <w:r>
              <w:rPr>
                <w:rFonts w:ascii="Sakkal Majalla" w:cs="Sakkal Majalla" w:eastAsia="Sakkal Majalla" w:hAnsi="Sakkal Majalla"/>
                <w:b/>
                <w:bCs/>
                <w:color w:val="FFFFFF"/>
                <w:sz w:val="30"/>
                <w:szCs w:val="30"/>
                <w:rtl/>
              </w:rPr>
              <w:t xml:space="preserve">المفهوم</w:t>
            </w:r>
          </w:p>
        </w:tc>
        <w:tc>
          <w:tcPr>
            <w:tcW w:type="dxa" w:w="7132"/>
            <w:shd w:fill="0B2242" w:color="auto" w:val="clear"/>
            <w:tcMar>
              <w:top w:type="dxa" w:w="80"/>
              <w:left w:type="dxa" w:w="100"/>
              <w:bottom w:type="dxa" w:w="80"/>
              <w:right w:type="dxa" w:w="100"/>
            </w:tcMar>
          </w:tcPr>
          <w:p>
            <w:pPr>
              <w:bidi/>
              <w:spacing w:after="0" w:line="360"/>
              <w:jc w:val="center"/>
            </w:pPr>
            <w:r>
              <w:rPr>
                <w:rFonts w:ascii="Sakkal Majalla" w:cs="Sakkal Majalla" w:eastAsia="Sakkal Majalla" w:hAnsi="Sakkal Majalla"/>
                <w:b/>
                <w:bCs/>
                <w:color w:val="FFFFFF"/>
                <w:sz w:val="30"/>
                <w:szCs w:val="30"/>
                <w:rtl/>
              </w:rPr>
              <w:t xml:space="preserve">التعريف</w:t>
            </w:r>
          </w:p>
        </w:tc>
      </w:tr>
      <w:tr>
        <w:tc>
          <w:tcPr>
            <w:tcW w:type="dxa" w:w="2506"/>
            <w:tcMar>
              <w:top w:type="dxa" w:w="80"/>
              <w:left w:type="dxa" w:w="100"/>
              <w:bottom w:type="dxa" w:w="80"/>
              <w:right w:type="dxa" w:w="100"/>
            </w:tcMar>
          </w:tcPr>
          <w:p>
            <w:pPr>
              <w:bidi/>
              <w:spacing w:after="0" w:line="360"/>
              <w:jc w:val="left"/>
            </w:pPr>
            <w:r>
              <w:rPr>
                <w:rFonts w:ascii="Sakkal Majalla" w:cs="Sakkal Majalla" w:eastAsia="Sakkal Majalla" w:hAnsi="Sakkal Majalla"/>
                <w:b/>
                <w:bCs/>
                <w:color w:val="0B2242"/>
                <w:sz w:val="30"/>
                <w:szCs w:val="30"/>
                <w:rtl/>
              </w:rPr>
              <w:t xml:space="preserve">الثورة الصناعية</w:t>
            </w:r>
          </w:p>
        </w:tc>
        <w:tc>
          <w:tcPr>
            <w:tcW w:type="dxa" w:w="7132"/>
            <w:tcMar>
              <w:top w:type="dxa" w:w="80"/>
              <w:left w:type="dxa" w:w="100"/>
              <w:bottom w:type="dxa" w:w="80"/>
              <w:right w:type="dxa" w:w="100"/>
            </w:tcMar>
          </w:tcPr>
          <w:p>
            <w:pPr>
              <w:bidi/>
              <w:spacing w:after="0" w:line="360"/>
              <w:jc w:val="left"/>
            </w:pPr>
            <w:r>
              <w:rPr>
                <w:rFonts w:ascii="Sakkal Majalla" w:cs="Sakkal Majalla" w:eastAsia="Sakkal Majalla" w:hAnsi="Sakkal Majalla"/>
                <w:b w:val="false"/>
                <w:sz w:val="30"/>
                <w:szCs w:val="30"/>
                <w:rtl/>
              </w:rPr>
              <w:t xml:space="preserve">تحول جذري في الإنتاج بفعل الآلة والطاقة وظهور المصنع وتطور النقل.</w:t>
            </w:r>
          </w:p>
        </w:tc>
      </w:tr>
      <w:tr>
        <w:tc>
          <w:tcPr>
            <w:tcW w:type="dxa" w:w="2506"/>
            <w:shd w:fill="F6EED8" w:color="auto" w:val="clear"/>
            <w:tcMar>
              <w:top w:type="dxa" w:w="80"/>
              <w:left w:type="dxa" w:w="100"/>
              <w:bottom w:type="dxa" w:w="80"/>
              <w:right w:type="dxa" w:w="100"/>
            </w:tcMar>
          </w:tcPr>
          <w:p>
            <w:pPr>
              <w:bidi/>
              <w:spacing w:after="0" w:line="360"/>
              <w:jc w:val="left"/>
            </w:pPr>
            <w:r>
              <w:rPr>
                <w:rFonts w:ascii="Sakkal Majalla" w:cs="Sakkal Majalla" w:eastAsia="Sakkal Majalla" w:hAnsi="Sakkal Majalla"/>
                <w:b/>
                <w:bCs/>
                <w:color w:val="0B2242"/>
                <w:sz w:val="30"/>
                <w:szCs w:val="30"/>
                <w:rtl/>
              </w:rPr>
              <w:t xml:space="preserve">الرأسمالية</w:t>
            </w:r>
          </w:p>
        </w:tc>
        <w:tc>
          <w:tcPr>
            <w:tcW w:type="dxa" w:w="7132"/>
            <w:shd w:fill="F6EED8" w:color="auto" w:val="clear"/>
            <w:tcMar>
              <w:top w:type="dxa" w:w="80"/>
              <w:left w:type="dxa" w:w="100"/>
              <w:bottom w:type="dxa" w:w="80"/>
              <w:right w:type="dxa" w:w="100"/>
            </w:tcMar>
          </w:tcPr>
          <w:p>
            <w:pPr>
              <w:bidi/>
              <w:spacing w:after="0" w:line="360"/>
              <w:jc w:val="left"/>
            </w:pPr>
            <w:r>
              <w:rPr>
                <w:rFonts w:ascii="Sakkal Majalla" w:cs="Sakkal Majalla" w:eastAsia="Sakkal Majalla" w:hAnsi="Sakkal Majalla"/>
                <w:b w:val="false"/>
                <w:sz w:val="30"/>
                <w:szCs w:val="30"/>
                <w:rtl/>
              </w:rPr>
              <w:t xml:space="preserve">نظام اقتصادي يقوم على الملكية الخاصة لوسائل الإنتاج وحرية المبادرة والسعي إلى الربح.</w:t>
            </w:r>
          </w:p>
        </w:tc>
      </w:tr>
      <w:tr>
        <w:tc>
          <w:tcPr>
            <w:tcW w:type="dxa" w:w="2506"/>
            <w:tcMar>
              <w:top w:type="dxa" w:w="80"/>
              <w:left w:type="dxa" w:w="100"/>
              <w:bottom w:type="dxa" w:w="80"/>
              <w:right w:type="dxa" w:w="100"/>
            </w:tcMar>
          </w:tcPr>
          <w:p>
            <w:pPr>
              <w:bidi/>
              <w:spacing w:after="0" w:line="360"/>
              <w:jc w:val="left"/>
            </w:pPr>
            <w:r>
              <w:rPr>
                <w:rFonts w:ascii="Sakkal Majalla" w:cs="Sakkal Majalla" w:eastAsia="Sakkal Majalla" w:hAnsi="Sakkal Majalla"/>
                <w:b/>
                <w:bCs/>
                <w:color w:val="0B2242"/>
                <w:sz w:val="30"/>
                <w:szCs w:val="30"/>
                <w:rtl/>
              </w:rPr>
              <w:t xml:space="preserve">الإمبريالية</w:t>
            </w:r>
          </w:p>
        </w:tc>
        <w:tc>
          <w:tcPr>
            <w:tcW w:type="dxa" w:w="7132"/>
            <w:tcMar>
              <w:top w:type="dxa" w:w="80"/>
              <w:left w:type="dxa" w:w="100"/>
              <w:bottom w:type="dxa" w:w="80"/>
              <w:right w:type="dxa" w:w="100"/>
            </w:tcMar>
          </w:tcPr>
          <w:p>
            <w:pPr>
              <w:bidi/>
              <w:spacing w:after="0" w:line="360"/>
              <w:jc w:val="left"/>
            </w:pPr>
            <w:r>
              <w:rPr>
                <w:rFonts w:ascii="Sakkal Majalla" w:cs="Sakkal Majalla" w:eastAsia="Sakkal Majalla" w:hAnsi="Sakkal Majalla"/>
                <w:b w:val="false"/>
                <w:sz w:val="30"/>
                <w:szCs w:val="30"/>
                <w:rtl/>
              </w:rPr>
              <w:t xml:space="preserve">سياسة توسع وهيمنة للسيطرة على الأسواق والمواد الأولية ومجالات النفوذ.</w:t>
            </w:r>
          </w:p>
        </w:tc>
      </w:tr>
      <w:tr>
        <w:tc>
          <w:tcPr>
            <w:tcW w:type="dxa" w:w="2506"/>
            <w:shd w:fill="F6EED8" w:color="auto" w:val="clear"/>
            <w:tcMar>
              <w:top w:type="dxa" w:w="80"/>
              <w:left w:type="dxa" w:w="100"/>
              <w:bottom w:type="dxa" w:w="80"/>
              <w:right w:type="dxa" w:w="100"/>
            </w:tcMar>
          </w:tcPr>
          <w:p>
            <w:pPr>
              <w:bidi/>
              <w:spacing w:after="0" w:line="360"/>
              <w:jc w:val="left"/>
            </w:pPr>
            <w:r>
              <w:rPr>
                <w:rFonts w:ascii="Sakkal Majalla" w:cs="Sakkal Majalla" w:eastAsia="Sakkal Majalla" w:hAnsi="Sakkal Majalla"/>
                <w:b/>
                <w:bCs/>
                <w:color w:val="0B2242"/>
                <w:sz w:val="30"/>
                <w:szCs w:val="30"/>
                <w:rtl/>
              </w:rPr>
              <w:t xml:space="preserve">الاستعمار</w:t>
            </w:r>
          </w:p>
        </w:tc>
        <w:tc>
          <w:tcPr>
            <w:tcW w:type="dxa" w:w="7132"/>
            <w:shd w:fill="F6EED8" w:color="auto" w:val="clear"/>
            <w:tcMar>
              <w:top w:type="dxa" w:w="80"/>
              <w:left w:type="dxa" w:w="100"/>
              <w:bottom w:type="dxa" w:w="80"/>
              <w:right w:type="dxa" w:w="100"/>
            </w:tcMar>
          </w:tcPr>
          <w:p>
            <w:pPr>
              <w:bidi/>
              <w:spacing w:after="0" w:line="360"/>
              <w:jc w:val="left"/>
            </w:pPr>
            <w:r>
              <w:rPr>
                <w:rFonts w:ascii="Sakkal Majalla" w:cs="Sakkal Majalla" w:eastAsia="Sakkal Majalla" w:hAnsi="Sakkal Majalla"/>
                <w:b w:val="false"/>
                <w:sz w:val="30"/>
                <w:szCs w:val="30"/>
                <w:rtl/>
              </w:rPr>
              <w:t xml:space="preserve">سيطرة دولة قوية على بلد آخر واستغلال موارده وإخضاع سكانه.</w:t>
            </w:r>
          </w:p>
        </w:tc>
      </w:tr>
      <w:tr>
        <w:tc>
          <w:tcPr>
            <w:tcW w:type="dxa" w:w="2506"/>
            <w:tcMar>
              <w:top w:type="dxa" w:w="80"/>
              <w:left w:type="dxa" w:w="100"/>
              <w:bottom w:type="dxa" w:w="80"/>
              <w:right w:type="dxa" w:w="100"/>
            </w:tcMar>
          </w:tcPr>
          <w:p>
            <w:pPr>
              <w:bidi/>
              <w:spacing w:after="0" w:line="360"/>
              <w:jc w:val="left"/>
            </w:pPr>
            <w:r>
              <w:rPr>
                <w:rFonts w:ascii="Sakkal Majalla" w:cs="Sakkal Majalla" w:eastAsia="Sakkal Majalla" w:hAnsi="Sakkal Majalla"/>
                <w:b/>
                <w:bCs/>
                <w:color w:val="0B2242"/>
                <w:sz w:val="30"/>
                <w:szCs w:val="30"/>
                <w:rtl/>
              </w:rPr>
              <w:t xml:space="preserve">الثنائية القطبية</w:t>
            </w:r>
          </w:p>
        </w:tc>
        <w:tc>
          <w:tcPr>
            <w:tcW w:type="dxa" w:w="7132"/>
            <w:tcMar>
              <w:top w:type="dxa" w:w="80"/>
              <w:left w:type="dxa" w:w="100"/>
              <w:bottom w:type="dxa" w:w="80"/>
              <w:right w:type="dxa" w:w="100"/>
            </w:tcMar>
          </w:tcPr>
          <w:p>
            <w:pPr>
              <w:bidi/>
              <w:spacing w:after="0" w:line="360"/>
              <w:jc w:val="left"/>
            </w:pPr>
            <w:r>
              <w:rPr>
                <w:rFonts w:ascii="Sakkal Majalla" w:cs="Sakkal Majalla" w:eastAsia="Sakkal Majalla" w:hAnsi="Sakkal Majalla"/>
                <w:b w:val="false"/>
                <w:sz w:val="30"/>
                <w:szCs w:val="30"/>
                <w:rtl/>
              </w:rPr>
              <w:t xml:space="preserve">انقسام العالم بعد سنة 1945م إلى معسكر غربي رأسمالي وآخر شرقي اشتراكي.</w:t>
            </w:r>
          </w:p>
        </w:tc>
      </w:tr>
      <w:tr>
        <w:tc>
          <w:tcPr>
            <w:tcW w:type="dxa" w:w="2506"/>
            <w:shd w:fill="F6EED8" w:color="auto" w:val="clear"/>
            <w:tcMar>
              <w:top w:type="dxa" w:w="80"/>
              <w:left w:type="dxa" w:w="100"/>
              <w:bottom w:type="dxa" w:w="80"/>
              <w:right w:type="dxa" w:w="100"/>
            </w:tcMar>
          </w:tcPr>
          <w:p>
            <w:pPr>
              <w:bidi/>
              <w:spacing w:after="0" w:line="360"/>
              <w:jc w:val="left"/>
            </w:pPr>
            <w:r>
              <w:rPr>
                <w:rFonts w:ascii="Sakkal Majalla" w:cs="Sakkal Majalla" w:eastAsia="Sakkal Majalla" w:hAnsi="Sakkal Majalla"/>
                <w:b/>
                <w:bCs/>
                <w:color w:val="0B2242"/>
                <w:sz w:val="30"/>
                <w:szCs w:val="30"/>
                <w:rtl/>
              </w:rPr>
              <w:t xml:space="preserve">حركات التحرر</w:t>
            </w:r>
          </w:p>
        </w:tc>
        <w:tc>
          <w:tcPr>
            <w:tcW w:type="dxa" w:w="7132"/>
            <w:shd w:fill="F6EED8" w:color="auto" w:val="clear"/>
            <w:tcMar>
              <w:top w:type="dxa" w:w="80"/>
              <w:left w:type="dxa" w:w="100"/>
              <w:bottom w:type="dxa" w:w="80"/>
              <w:right w:type="dxa" w:w="100"/>
            </w:tcMar>
          </w:tcPr>
          <w:p>
            <w:pPr>
              <w:bidi/>
              <w:spacing w:after="0" w:line="360"/>
              <w:jc w:val="left"/>
            </w:pPr>
            <w:r>
              <w:rPr>
                <w:rFonts w:ascii="Sakkal Majalla" w:cs="Sakkal Majalla" w:eastAsia="Sakkal Majalla" w:hAnsi="Sakkal Majalla"/>
                <w:b w:val="false"/>
                <w:sz w:val="30"/>
                <w:szCs w:val="30"/>
                <w:rtl/>
              </w:rPr>
              <w:t xml:space="preserve">نضالات سياسية ومسلحة من أجل الاستقلال والسيادة الوطنية.</w:t>
            </w:r>
          </w:p>
        </w:tc>
      </w:tr>
    </w:tbl>
    <w:p>
      <w:pPr>
        <w:bidi/>
        <w:spacing w:after="80" w:line="360"/>
        <w:jc w:val="left"/>
      </w:pPr>
      <w:r>
        <w:rPr>
          <w:rFonts w:ascii="Sakkal Majalla" w:cs="Sakkal Majalla" w:eastAsia="Sakkal Majalla" w:hAnsi="Sakkal Majalla"/>
          <w:b w:val="false"/>
          <w:sz w:val="32"/>
          <w:szCs w:val="32"/>
          <w:rtl/>
        </w:rPr>
        <w:t xml:space="preserve"/>
      </w:r>
    </w:p>
    <w:p>
      <w:pPr>
        <w:bidi/>
        <w:spacing w:after="100" w:line="360"/>
        <w:jc w:val="left"/>
      </w:pPr>
      <w:r>
        <w:rPr>
          <w:rFonts w:ascii="Sakkal Majalla" w:cs="Sakkal Majalla" w:eastAsia="Sakkal Majalla" w:hAnsi="Sakkal Majalla"/>
          <w:b/>
          <w:bCs/>
          <w:color w:val="0B2242"/>
          <w:sz w:val="36"/>
          <w:szCs w:val="36"/>
          <w:rtl/>
        </w:rPr>
        <w:t xml:space="preserve">خاتمة:</w:t>
      </w:r>
    </w:p>
    <w:p>
      <w:pPr>
        <w:bidi/>
        <w:spacing w:after="120" w:line="360"/>
        <w:jc w:val="left"/>
      </w:pPr>
      <w:r>
        <w:rPr>
          <w:rFonts w:ascii="Sakkal Majalla" w:cs="Sakkal Majalla" w:eastAsia="Sakkal Majalla" w:hAnsi="Sakkal Majalla"/>
          <w:b w:val="false"/>
          <w:sz w:val="32"/>
          <w:szCs w:val="32"/>
          <w:rtl/>
        </w:rPr>
        <w:t xml:space="preserve">عرف العالم الرأسمالي خلال القرنين 19 و20م سلسلة من التحولات المتداخلة بدأت بالثورة الصناعية ونمو الرأسمالية، ثم انتقلت إلى التوسع الإمبريالي والتنافس الدولي والحربين العالميتين والأزمة الاقتصادية. وقد أعادت هذه التحولات تشكيل موازين القوى، وفرضت الهيمنة الاستعمارية على مناطق واسعة، لكنها أثارت في المقابل حركات الإصلاح والمقاومة والتحرر، ومنها نضال المغرب والمشرق العربي من أجل الاستقلال وبناء الدولة الوطنية.</w:t>
      </w:r>
    </w:p>
    <w:sectPr>
      <w:footerReference w:type="default" r:id="rId6"/>
      <w:pgSz w:w="11906" w:h="16838" w:orient="portrait"/>
      <w:pgMar w:top="1000" w:right="1134" w:bottom="1000"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spacing w:after="0" w:line="360"/>
      <w:jc w:val="center"/>
    </w:pPr>
    <w:r>
      <w:rPr>
        <w:rFonts w:ascii="Sakkal Majalla" w:cs="Sakkal Majalla" w:eastAsia="Sakkal Majalla" w:hAnsi="Sakkal Majalla"/>
        <w:b w:val="false"/>
        <w:color w:val="777777"/>
        <w:sz w:val="22"/>
        <w:szCs w:val="22"/>
        <w:rtl/>
      </w:rPr>
      <w:t xml:space="preserve">ذ. أحمد بوعمود — مؤسسة الحنان الخاصة | 2026-2027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akkal Majalla" w:cs="Sakkal Majalla" w:eastAsia="Sakkal Majalla" w:hAnsi="Sakkal Majalla"/>
        <w:sz w:val="32"/>
        <w:szCs w:val="32"/>
        <w:rtl/>
      </w:rPr>
    </w:rPrDefault>
    <w:pPrDefault>
      <w:pPr>
        <w:bidi/>
        <w:jc w:val="left"/>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aa5cfb97d63cac94c4ef65fa4d7d6d51c812ec11.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2026-10-20T23:29:34.710Z</dcterms:created>
  <dcterms:modified xsi:type="dcterms:W3CDTF">2026-10-20T23:29:34.711Z</dcterms:modified>
</cp:coreProperties>
</file>

<file path=docProps/custom.xml><?xml version="1.0" encoding="utf-8"?>
<Properties xmlns="http://schemas.openxmlformats.org/officeDocument/2006/custom-properties" xmlns:vt="http://schemas.openxmlformats.org/officeDocument/2006/docPropsVTypes"/>
</file>